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400"/>
        <w:gridCol w:w="2564"/>
        <w:gridCol w:w="14333"/>
        <w:gridCol w:w="12223"/>
        <w:gridCol w:w="146"/>
        <w:gridCol w:w="146"/>
        <w:gridCol w:w="146"/>
        <w:gridCol w:w="146"/>
        <w:gridCol w:w="146"/>
        <w:gridCol w:w="146"/>
      </w:tblGrid>
      <w:tr w:rsidR="000345F2" w:rsidRPr="000345F2" w:rsidTr="00385AE2">
        <w:trPr>
          <w:gridAfter w:val="1"/>
          <w:wAfter w:w="146" w:type="dxa"/>
          <w:trHeight w:val="577"/>
        </w:trPr>
        <w:tc>
          <w:tcPr>
            <w:tcW w:w="31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345F2" w:rsidRPr="000345F2" w:rsidTr="00385AE2">
        <w:trPr>
          <w:gridAfter w:val="1"/>
          <w:wAfter w:w="146" w:type="dxa"/>
          <w:trHeight w:val="360"/>
        </w:trPr>
        <w:tc>
          <w:tcPr>
            <w:tcW w:w="31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385AE2" w:rsidRDefault="00385AE2" w:rsidP="00034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 w:rsidRPr="00385AE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 xml:space="preserve">             </w:t>
            </w:r>
            <w:r w:rsidR="000345F2" w:rsidRPr="00385AE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 xml:space="preserve">            </w:t>
            </w:r>
          </w:p>
        </w:tc>
      </w:tr>
      <w:tr w:rsidR="000345F2" w:rsidRPr="000345F2" w:rsidTr="00385AE2">
        <w:trPr>
          <w:gridAfter w:val="1"/>
          <w:wAfter w:w="146" w:type="dxa"/>
          <w:trHeight w:val="360"/>
        </w:trPr>
        <w:tc>
          <w:tcPr>
            <w:tcW w:w="31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385AE2" w:rsidRDefault="00385AE2" w:rsidP="00034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                   </w:t>
            </w:r>
            <w:r w:rsidR="000345F2" w:rsidRPr="00385AE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0345F2" w:rsidRPr="00385AE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 xml:space="preserve">ZÁVĚREČNÝ ÚČET </w:t>
            </w:r>
            <w:r w:rsidR="009312A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ZA R. 2018</w:t>
            </w:r>
            <w:bookmarkStart w:id="0" w:name="_GoBack"/>
            <w:bookmarkEnd w:id="0"/>
          </w:p>
          <w:p w:rsidR="00385AE2" w:rsidRDefault="00385AE2" w:rsidP="00034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                     </w:t>
            </w:r>
          </w:p>
          <w:p w:rsidR="00385AE2" w:rsidRDefault="00385AE2" w:rsidP="00034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  <w:p w:rsidR="00385AE2" w:rsidRDefault="00385AE2" w:rsidP="00034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                      Obec Sruby</w:t>
            </w:r>
          </w:p>
          <w:p w:rsidR="00385AE2" w:rsidRPr="00385AE2" w:rsidRDefault="00385AE2" w:rsidP="00034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                    IČO: 00279544</w:t>
            </w:r>
          </w:p>
        </w:tc>
      </w:tr>
      <w:tr w:rsidR="000345F2" w:rsidRPr="000345F2" w:rsidTr="00385AE2">
        <w:trPr>
          <w:gridAfter w:val="1"/>
          <w:wAfter w:w="146" w:type="dxa"/>
          <w:trHeight w:val="360"/>
        </w:trPr>
        <w:tc>
          <w:tcPr>
            <w:tcW w:w="31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0345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0345F2" w:rsidRPr="000345F2" w:rsidTr="00385AE2">
        <w:trPr>
          <w:gridAfter w:val="1"/>
          <w:wAfter w:w="146" w:type="dxa"/>
          <w:trHeight w:val="300"/>
        </w:trPr>
        <w:tc>
          <w:tcPr>
            <w:tcW w:w="31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345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345F2" w:rsidRPr="000345F2" w:rsidTr="00385AE2">
        <w:trPr>
          <w:gridAfter w:val="1"/>
          <w:wAfter w:w="146" w:type="dxa"/>
          <w:trHeight w:val="300"/>
        </w:trPr>
        <w:tc>
          <w:tcPr>
            <w:tcW w:w="31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345F2" w:rsidRPr="000345F2" w:rsidTr="00385AE2">
        <w:trPr>
          <w:gridAfter w:val="1"/>
          <w:wAfter w:w="146" w:type="dxa"/>
          <w:trHeight w:val="300"/>
        </w:trPr>
        <w:tc>
          <w:tcPr>
            <w:tcW w:w="31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385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345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345F2" w:rsidRPr="000345F2" w:rsidTr="00385AE2">
        <w:trPr>
          <w:gridAfter w:val="1"/>
          <w:wAfter w:w="146" w:type="dxa"/>
          <w:trHeight w:val="300"/>
        </w:trPr>
        <w:tc>
          <w:tcPr>
            <w:tcW w:w="31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0345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345F2" w:rsidRPr="000345F2" w:rsidTr="00385AE2">
        <w:trPr>
          <w:gridAfter w:val="1"/>
          <w:wAfter w:w="146" w:type="dxa"/>
          <w:trHeight w:val="300"/>
        </w:trPr>
        <w:tc>
          <w:tcPr>
            <w:tcW w:w="31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385AE2" w:rsidRPr="000345F2" w:rsidTr="00385AE2">
        <w:trPr>
          <w:gridAfter w:val="1"/>
          <w:wAfter w:w="146" w:type="dxa"/>
          <w:trHeight w:val="300"/>
        </w:trPr>
        <w:tc>
          <w:tcPr>
            <w:tcW w:w="31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AE2" w:rsidRPr="000345F2" w:rsidRDefault="00385AE2" w:rsidP="000345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0345F2" w:rsidRPr="000345F2" w:rsidTr="00385AE2">
        <w:trPr>
          <w:trHeight w:val="300"/>
        </w:trPr>
        <w:tc>
          <w:tcPr>
            <w:tcW w:w="3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385AE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="000345F2"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Souhrnný přehled hospodaření za rok 2018 - textová část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385AE2">
        <w:trPr>
          <w:trHeight w:val="300"/>
        </w:trPr>
        <w:tc>
          <w:tcPr>
            <w:tcW w:w="3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II. Hospodaření obce Sruby - tabulková část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1. Plnění rozpočtu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1.1. Běžný rozpočet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1.2. Kapitálový rozpočet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2. Rozpočtové hospodaření  PŘIJMY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2.1. Daňové příjmy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2.2. Sdílené daně po měsících 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3. Rozpočtové hospodaření - VÝDAJE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3.1. Agregované výdaje dle cílových oblastí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3.2. Závazné ukazatele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4. Skutečné příjmy a výdaje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5. Financování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6.Monitoring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7. Pohledávky k 31.12.2018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8. Závazky k 31.12.2018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9. Stav úvěrů a půjček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10. Účty a fondy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10.1. Jmění, </w:t>
            </w:r>
            <w:r w:rsidR="002115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upravující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položky a fondy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10.2. Peněžní a ostatní fondy k 31.12.2018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11. Stavy na běžných účtech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12. Přehled dotací poskytnutých rozpočty  a </w:t>
            </w:r>
            <w:r w:rsidR="002115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státními fondy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12.1. Přehled přijatých dotací ze státního rozpočtu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12.2. Přehled přijatých dotací od státních fondů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62774D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12.3. P</w:t>
            </w:r>
            <w:r w:rsidR="000345F2"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řehled přijatých dotací z rozpočtu krajů obcí</w:t>
            </w:r>
            <w:r w:rsidR="002115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345F2"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,DSO a převody z vlastních fondů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13. Majetek k 31.12.2018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14. Podíly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  <w:r w:rsidR="002115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.1. Podíl pohledávek na rozpočtu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14.2. Podíl závazků na rozpočtu 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Přílohy: 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Zpráva o výsledku hospodaření obce Sruby za rok 2018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Rozvaha sestavená ke dni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31.12.2018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VZZ sestavený ke dni 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31.12.2018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účetní závěrky ke dni 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31.12.2018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Výkaz pro hodnocení plnění rozpočtu Územních samosprávních celků, Regionálních rad 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a Dobrovolných svazků obcí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(FIN 2-12 M) sestavený ke dni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31.12.2018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Údaje o hospodaření s majetkem- Inventarizační zpráva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85AE2" w:rsidRDefault="00385AE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85AE2" w:rsidRPr="000345F2" w:rsidRDefault="00385AE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Podkladem pro vypracování Závěrečného účtu  obce Sruby  jsou roční  účetní a finanční výkazy ,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případně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stavy 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na podrozvahových  účtech, doplněné o stručné  a výstižné hodnocení ostatních oblastí,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které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z účetních výkazů nelze zjistit.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Při sestavování rozpočtu na rok 2018 byly naplánované 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>dvě investiční akce. Jednou z nich bylo vybudování parkovací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naplánováno  několik investičních akcí.  Jednou z nich  byla výstavba  parkovací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plochy u budovy sokolovy. Tato plocha by měla sloužit veřejnosti především při různých sportovních a kulturních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akcích.  Na tuto akci  b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>yla poskytnuta  dotace z Program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 obnovy venkova  ve celkové výši 120 000 Kč.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Náklady na vybudování parkoviště  byly celkem 1 313 843 Kč.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Dalším plánem pro rok 2018 byl nákup komunální techniky pro využití  při údržbě veřejné zeleně v obci.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V červnu byl zakoupen  traktor John Deere, hydraulický sklopný v</w:t>
            </w:r>
            <w:r w:rsidR="00C903A7">
              <w:rPr>
                <w:rFonts w:ascii="Calibri" w:eastAsia="Times New Roman" w:hAnsi="Calibri" w:cs="Calibri"/>
                <w:color w:val="000000"/>
                <w:lang w:eastAsia="cs-CZ"/>
              </w:rPr>
              <w:t>le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,mezinápravové žací ústrojí</w:t>
            </w:r>
            <w:r w:rsidR="00C903A7">
              <w:rPr>
                <w:rFonts w:ascii="Calibri" w:eastAsia="Times New Roman" w:hAnsi="Calibri" w:cs="Calibri"/>
                <w:color w:val="000000"/>
                <w:lang w:eastAsia="cs-CZ"/>
              </w:rPr>
              <w:t>, a ostatní příslušenství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Celkové náklady na zařízení byly 1 333 496 Kč .</w:t>
            </w:r>
          </w:p>
          <w:p w:rsidR="007241C5" w:rsidRPr="000345F2" w:rsidRDefault="007241C5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V roce 2018 proběhly  volby a to v lednu volby prezidenta republiky (ÚZ 98008) a v říjnu volby 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C5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1/3 Senátu Parlamentu České republiky a zastupitelstev obcí  (ÚZ 98187).</w:t>
            </w:r>
            <w:r w:rsidR="00C903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tyto volby byla poskytnuta </w:t>
            </w:r>
          </w:p>
          <w:p w:rsidR="007241C5" w:rsidRDefault="007241C5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Dotace v celkové výši 52  946 Kč .</w:t>
            </w:r>
          </w:p>
          <w:p w:rsidR="000345F2" w:rsidRPr="000345F2" w:rsidRDefault="000345F2" w:rsidP="0072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7241C5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72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 této  částky bylo vyčerpáno  na uznatelné výdaje spojené </w:t>
            </w:r>
            <w:r w:rsidR="00CF627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 konáním voleb celkem  45 590,10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V rámci souhrnného dotačního vztahu bylo v roce 2018 poskytnut  příspěvek na výkon státní správy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ve výši 117 500 Kč.</w:t>
            </w:r>
          </w:p>
          <w:p w:rsidR="003C4B28" w:rsidRPr="000345F2" w:rsidRDefault="003C4B28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Financování provedených akcí  a </w:t>
            </w:r>
            <w:r w:rsidR="002115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projektů </w:t>
            </w:r>
            <w:r w:rsidR="003C4B28">
              <w:rPr>
                <w:rFonts w:ascii="Calibri" w:eastAsia="Times New Roman" w:hAnsi="Calibri" w:cs="Calibri"/>
                <w:color w:val="000000"/>
                <w:lang w:eastAsia="cs-CZ"/>
              </w:rPr>
              <w:t>bylo vždy bez použití úvěrů, půj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ček nebo výpomoci.  V tomto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ohledu je obe</w:t>
            </w:r>
            <w:r w:rsidR="003C4B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 Sruby k 31.12.2018 </w:t>
            </w:r>
            <w:r w:rsidR="002115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3C4B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nezatížena. </w:t>
            </w:r>
          </w:p>
          <w:p w:rsidR="003C4B28" w:rsidRPr="000345F2" w:rsidRDefault="003C4B28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Hospodaření obce  bylo  předmětem kontroly finančního výboru - oddělení přezkumu Pardubického kraje.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Dílčí přezkoumání bylo provedeno dne 14.1.2019 a dne 7.5.2019 se uskutečnilo konečné  přezkoumání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 předáním závěrečného protokolu. Při přezkoumání </w:t>
            </w:r>
            <w:r w:rsidR="002115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hosp</w:t>
            </w:r>
            <w:r w:rsidR="004004D4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daření nebyly zjištěny  chyby a nedostatky.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A26898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Závěrečný úč</w:t>
            </w:r>
            <w:r w:rsidR="000345F2"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et v plném znění je k nahlédnutí na Obecním úřadě  Sruby v úřední dny: PO 14.00-17.00 hod.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</w:t>
            </w:r>
            <w:r w:rsidR="001B7F5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 </w:t>
            </w:r>
            <w:r w:rsidR="002115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08.00-11.00 hod.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Pr="000345F2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Vyvěšeno na úře</w:t>
            </w:r>
            <w:r w:rsidR="0065796D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ní desce:</w:t>
            </w:r>
            <w:r w:rsidR="001B7F5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46A23">
              <w:rPr>
                <w:rFonts w:ascii="Calibri" w:eastAsia="Times New Roman" w:hAnsi="Calibri" w:cs="Calibri"/>
                <w:color w:val="000000"/>
                <w:lang w:eastAsia="cs-CZ"/>
              </w:rPr>
              <w:t>20.5.2019</w:t>
            </w:r>
          </w:p>
          <w:p w:rsidR="00385AE2" w:rsidRDefault="00385AE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Svěšeno z úřední desky:</w:t>
            </w:r>
          </w:p>
          <w:p w:rsidR="0065796D" w:rsidRPr="000345F2" w:rsidRDefault="0065796D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65796D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72718" w:rsidRDefault="00272718"/>
    <w:sectPr w:rsidR="00272718" w:rsidSect="001231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F2"/>
    <w:rsid w:val="000345F2"/>
    <w:rsid w:val="00123102"/>
    <w:rsid w:val="001B7F50"/>
    <w:rsid w:val="002115A4"/>
    <w:rsid w:val="00272718"/>
    <w:rsid w:val="00385AE2"/>
    <w:rsid w:val="003C4B28"/>
    <w:rsid w:val="004004D4"/>
    <w:rsid w:val="0062774D"/>
    <w:rsid w:val="0065796D"/>
    <w:rsid w:val="007241C5"/>
    <w:rsid w:val="007A133A"/>
    <w:rsid w:val="009312AB"/>
    <w:rsid w:val="00A26898"/>
    <w:rsid w:val="00C46A23"/>
    <w:rsid w:val="00C903A7"/>
    <w:rsid w:val="00C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F190"/>
  <w15:chartTrackingRefBased/>
  <w15:docId w15:val="{0BC90D33-44BC-4B86-801D-5A234E57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Czechpoint</cp:lastModifiedBy>
  <cp:revision>6</cp:revision>
  <cp:lastPrinted>2019-05-20T11:37:00Z</cp:lastPrinted>
  <dcterms:created xsi:type="dcterms:W3CDTF">2019-05-20T09:42:00Z</dcterms:created>
  <dcterms:modified xsi:type="dcterms:W3CDTF">2019-06-18T09:16:00Z</dcterms:modified>
</cp:coreProperties>
</file>