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B8" w:rsidRDefault="00924460" w:rsidP="00924460">
      <w:pPr>
        <w:pStyle w:val="Normlnweb"/>
        <w:shd w:val="clear" w:color="auto" w:fill="FFFFFF"/>
        <w:spacing w:line="30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924460">
        <w:rPr>
          <w:rFonts w:asciiTheme="minorHAnsi" w:hAnsiTheme="minorHAnsi"/>
          <w:color w:val="000000"/>
          <w:sz w:val="28"/>
          <w:szCs w:val="28"/>
        </w:rPr>
        <w:t xml:space="preserve">Město Vysoké Mýto a obce </w:t>
      </w:r>
      <w:proofErr w:type="spellStart"/>
      <w:r w:rsidRPr="00924460">
        <w:rPr>
          <w:rFonts w:asciiTheme="minorHAnsi" w:hAnsiTheme="minorHAnsi"/>
          <w:color w:val="000000"/>
          <w:sz w:val="28"/>
          <w:szCs w:val="28"/>
        </w:rPr>
        <w:t>Vysokomýtska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včetně obce Sruby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, ve kterých </w:t>
      </w:r>
      <w:proofErr w:type="gramStart"/>
      <w:r w:rsidRPr="00924460">
        <w:rPr>
          <w:rFonts w:asciiTheme="minorHAnsi" w:hAnsiTheme="minorHAnsi"/>
          <w:color w:val="000000"/>
          <w:sz w:val="28"/>
          <w:szCs w:val="28"/>
        </w:rPr>
        <w:t xml:space="preserve">od </w:t>
      </w:r>
      <w:r>
        <w:rPr>
          <w:rFonts w:asciiTheme="minorHAnsi" w:hAnsiTheme="minorHAnsi"/>
          <w:color w:val="000000"/>
          <w:sz w:val="28"/>
          <w:szCs w:val="28"/>
        </w:rPr>
        <w:t xml:space="preserve">   </w:t>
      </w:r>
      <w:r w:rsidRPr="00924460">
        <w:rPr>
          <w:rFonts w:asciiTheme="minorHAnsi" w:hAnsiTheme="minorHAnsi"/>
          <w:color w:val="000000"/>
          <w:sz w:val="28"/>
          <w:szCs w:val="28"/>
        </w:rPr>
        <w:t>1. 10</w:t>
      </w:r>
      <w:proofErr w:type="gramEnd"/>
      <w:r w:rsidRPr="00924460">
        <w:rPr>
          <w:rFonts w:asciiTheme="minorHAnsi" w:hAnsiTheme="minorHAnsi"/>
          <w:color w:val="000000"/>
          <w:sz w:val="28"/>
          <w:szCs w:val="28"/>
        </w:rPr>
        <w:t>. 2015 došlo ke změně doručování poštovních zásilek a následně s tím i ke zhorše</w:t>
      </w:r>
      <w:r>
        <w:rPr>
          <w:rFonts w:asciiTheme="minorHAnsi" w:hAnsiTheme="minorHAnsi"/>
          <w:color w:val="000000"/>
          <w:sz w:val="28"/>
          <w:szCs w:val="28"/>
        </w:rPr>
        <w:t>ní kvality služeb,  podali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B55BB">
        <w:rPr>
          <w:rFonts w:asciiTheme="minorHAnsi" w:hAnsiTheme="minorHAnsi"/>
          <w:color w:val="000000"/>
          <w:sz w:val="28"/>
          <w:szCs w:val="28"/>
        </w:rPr>
        <w:t xml:space="preserve">29. prosince 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společnou stížnost </w:t>
      </w:r>
      <w:r>
        <w:rPr>
          <w:rFonts w:asciiTheme="minorHAnsi" w:hAnsiTheme="minorHAnsi"/>
          <w:color w:val="000000"/>
          <w:sz w:val="28"/>
          <w:szCs w:val="28"/>
        </w:rPr>
        <w:t>Českému telekomunikačnímu úřadu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8F5FB8">
        <w:rPr>
          <w:rFonts w:asciiTheme="minorHAnsi" w:hAnsiTheme="minorHAnsi"/>
          <w:color w:val="000000"/>
          <w:sz w:val="28"/>
          <w:szCs w:val="28"/>
        </w:rPr>
        <w:t>Stížnosti hodláme podávat opakovaně, dokud nedojde ke zlepšení služeb, poskytovaných Českou poštou.</w:t>
      </w:r>
    </w:p>
    <w:p w:rsidR="00924460" w:rsidRDefault="00924460" w:rsidP="00924460">
      <w:pPr>
        <w:pStyle w:val="Normlnweb"/>
        <w:shd w:val="clear" w:color="auto" w:fill="FFFFFF"/>
        <w:spacing w:line="300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924460">
        <w:rPr>
          <w:rFonts w:asciiTheme="minorHAnsi" w:hAnsiTheme="minorHAnsi"/>
          <w:color w:val="000000"/>
          <w:sz w:val="28"/>
          <w:szCs w:val="28"/>
        </w:rPr>
        <w:t xml:space="preserve">Žádáme </w:t>
      </w:r>
      <w:r w:rsidR="008F5FB8">
        <w:rPr>
          <w:rFonts w:asciiTheme="minorHAnsi" w:hAnsiTheme="minorHAnsi"/>
          <w:color w:val="000000"/>
          <w:sz w:val="28"/>
          <w:szCs w:val="28"/>
        </w:rPr>
        <w:t xml:space="preserve">proto </w:t>
      </w:r>
      <w:r w:rsidRPr="00924460">
        <w:rPr>
          <w:rFonts w:asciiTheme="minorHAnsi" w:hAnsiTheme="minorHAnsi"/>
          <w:color w:val="000000"/>
          <w:sz w:val="28"/>
          <w:szCs w:val="28"/>
        </w:rPr>
        <w:t>o</w:t>
      </w:r>
      <w:r w:rsidR="008F5FB8">
        <w:rPr>
          <w:rFonts w:asciiTheme="minorHAnsi" w:hAnsiTheme="minorHAnsi"/>
          <w:color w:val="000000"/>
          <w:sz w:val="28"/>
          <w:szCs w:val="28"/>
        </w:rPr>
        <w:t>bčany,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 aby své písemné stížnosti na fungování České pošty zas</w:t>
      </w:r>
      <w:r>
        <w:rPr>
          <w:rFonts w:asciiTheme="minorHAnsi" w:hAnsiTheme="minorHAnsi"/>
          <w:color w:val="000000"/>
          <w:sz w:val="28"/>
          <w:szCs w:val="28"/>
        </w:rPr>
        <w:t>í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lali </w:t>
      </w:r>
      <w:r w:rsidR="00727B28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>na e-</w:t>
      </w:r>
      <w:proofErr w:type="spellStart"/>
      <w:r w:rsidR="00727B28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>ma</w:t>
      </w:r>
      <w:r w:rsidRPr="00924460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>ilovou</w:t>
      </w:r>
      <w:proofErr w:type="spellEnd"/>
      <w:r w:rsidR="00B85F27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 xml:space="preserve"> adresu</w:t>
      </w:r>
      <w:r w:rsidRPr="00924460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hyperlink r:id="rId4" w:history="1">
        <w:r w:rsidR="00B85F27" w:rsidRPr="00C76FE7">
          <w:rPr>
            <w:rStyle w:val="Hypertextovodkaz"/>
            <w:rFonts w:asciiTheme="minorHAnsi" w:hAnsiTheme="minorHAnsi"/>
            <w:sz w:val="28"/>
            <w:szCs w:val="28"/>
          </w:rPr>
          <w:t>ou.sruby@unet.cz</w:t>
        </w:r>
      </w:hyperlink>
      <w:r w:rsidR="00B85F27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 xml:space="preserve">, </w:t>
      </w:r>
      <w:r w:rsidRPr="00924460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 xml:space="preserve">nebo je přinesli </w:t>
      </w:r>
      <w:r w:rsidR="00727B28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 xml:space="preserve">osobně </w:t>
      </w:r>
      <w:r w:rsidRPr="00924460">
        <w:rPr>
          <w:rStyle w:val="Siln"/>
          <w:rFonts w:asciiTheme="minorHAnsi" w:hAnsiTheme="minorHAnsi"/>
          <w:b w:val="0"/>
          <w:color w:val="000000"/>
          <w:sz w:val="28"/>
          <w:szCs w:val="28"/>
        </w:rPr>
        <w:t>na Obecní úřad ve Srubech.</w:t>
      </w:r>
      <w:r w:rsidRPr="00924460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8F5FB8" w:rsidRDefault="00924460" w:rsidP="008F5FB8">
      <w:pPr>
        <w:pStyle w:val="Normlnweb"/>
        <w:shd w:val="clear" w:color="auto" w:fill="FFFFFF"/>
        <w:spacing w:line="30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924460">
        <w:rPr>
          <w:rFonts w:asciiTheme="minorHAnsi" w:hAnsiTheme="minorHAnsi"/>
          <w:color w:val="000000"/>
          <w:sz w:val="28"/>
          <w:szCs w:val="28"/>
        </w:rPr>
        <w:t xml:space="preserve">Stížnosti se musí týkat pouze porušování vyhlášky č. 464/2012 Sb., o stanovení specifikace jednotlivých základních služeb a základních kvalitativních požadavků na jejich poskytování. Znamená to, že se jedná pouze o </w:t>
      </w:r>
      <w:r w:rsidRPr="008F5FB8">
        <w:rPr>
          <w:rFonts w:asciiTheme="minorHAnsi" w:hAnsiTheme="minorHAnsi"/>
          <w:b/>
          <w:color w:val="000000"/>
          <w:sz w:val="28"/>
          <w:szCs w:val="28"/>
        </w:rPr>
        <w:t>listovní zásilky, peněžní služby a balíky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. K tomu, aby bylo možné stížnost šetřit, je třeba, </w:t>
      </w:r>
      <w:r w:rsidR="00727B28">
        <w:rPr>
          <w:rFonts w:asciiTheme="minorHAnsi" w:hAnsiTheme="minorHAnsi"/>
          <w:color w:val="000000"/>
          <w:sz w:val="28"/>
          <w:szCs w:val="28"/>
        </w:rPr>
        <w:t xml:space="preserve">aby obsahovala konkrétní údaje např. </w:t>
      </w:r>
      <w:r w:rsidRPr="00924460">
        <w:rPr>
          <w:rFonts w:asciiTheme="minorHAnsi" w:hAnsiTheme="minorHAnsi"/>
          <w:color w:val="000000"/>
          <w:sz w:val="28"/>
          <w:szCs w:val="28"/>
        </w:rPr>
        <w:t>kopie dokladů – vý</w:t>
      </w:r>
      <w:r w:rsidR="00727B28">
        <w:rPr>
          <w:rFonts w:asciiTheme="minorHAnsi" w:hAnsiTheme="minorHAnsi"/>
          <w:color w:val="000000"/>
          <w:sz w:val="28"/>
          <w:szCs w:val="28"/>
        </w:rPr>
        <w:t>zvy k vyzvednutí zásilky s číslem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 zá</w:t>
      </w:r>
      <w:r w:rsidR="008F5FB8">
        <w:rPr>
          <w:rFonts w:asciiTheme="minorHAnsi" w:hAnsiTheme="minorHAnsi"/>
          <w:color w:val="000000"/>
          <w:sz w:val="28"/>
          <w:szCs w:val="28"/>
        </w:rPr>
        <w:t>silky, popsání problému, proč zásilka nebyla včas dodána</w:t>
      </w:r>
      <w:r w:rsidRPr="00924460">
        <w:rPr>
          <w:rFonts w:asciiTheme="minorHAnsi" w:hAnsiTheme="minorHAnsi"/>
          <w:color w:val="000000"/>
          <w:sz w:val="28"/>
          <w:szCs w:val="28"/>
        </w:rPr>
        <w:t>, nebo byla uvedená jiná pošta, než kde se zásilka nacházela, byla uvedená špatná adresa, ve schránce byla výzva jiného adresáta, výzva byla vložena do schránky, přestože</w:t>
      </w:r>
      <w:r w:rsidR="00727B28">
        <w:rPr>
          <w:rFonts w:asciiTheme="minorHAnsi" w:hAnsiTheme="minorHAnsi"/>
          <w:color w:val="000000"/>
          <w:sz w:val="28"/>
          <w:szCs w:val="28"/>
        </w:rPr>
        <w:t xml:space="preserve"> byl adresát doma atd.</w:t>
      </w:r>
    </w:p>
    <w:p w:rsidR="008F5FB8" w:rsidRDefault="00924460" w:rsidP="008F5FB8">
      <w:pPr>
        <w:pStyle w:val="Normlnweb"/>
        <w:shd w:val="clear" w:color="auto" w:fill="FFFFFF"/>
        <w:spacing w:line="30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K podání stížnosti</w:t>
      </w:r>
      <w:r w:rsidR="00727B28">
        <w:rPr>
          <w:rFonts w:asciiTheme="minorHAnsi" w:hAnsiTheme="minorHAnsi"/>
          <w:color w:val="000000"/>
          <w:sz w:val="28"/>
          <w:szCs w:val="28"/>
        </w:rPr>
        <w:t xml:space="preserve"> musíme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 mít dostatek konkrétních údajů, které se dají proš</w:t>
      </w:r>
      <w:r w:rsidR="008F5FB8">
        <w:rPr>
          <w:rFonts w:asciiTheme="minorHAnsi" w:hAnsiTheme="minorHAnsi"/>
          <w:color w:val="000000"/>
          <w:sz w:val="28"/>
          <w:szCs w:val="28"/>
        </w:rPr>
        <w:t>etřit. V opačném případě je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 pravděpodobné, že stížnost bude </w:t>
      </w:r>
      <w:r w:rsidR="00727B28">
        <w:rPr>
          <w:rFonts w:asciiTheme="minorHAnsi" w:hAnsiTheme="minorHAnsi"/>
          <w:color w:val="000000"/>
          <w:sz w:val="28"/>
          <w:szCs w:val="28"/>
        </w:rPr>
        <w:t xml:space="preserve">Českým telekomunikačním úřadem </w:t>
      </w:r>
      <w:r w:rsidRPr="00924460">
        <w:rPr>
          <w:rFonts w:asciiTheme="minorHAnsi" w:hAnsiTheme="minorHAnsi"/>
          <w:color w:val="000000"/>
          <w:sz w:val="28"/>
          <w:szCs w:val="28"/>
        </w:rPr>
        <w:t xml:space="preserve">odmítnuta jako nekonkrétní. </w:t>
      </w:r>
    </w:p>
    <w:p w:rsidR="00727B28" w:rsidRDefault="00727B28" w:rsidP="008F5FB8">
      <w:pPr>
        <w:pStyle w:val="Normlnweb"/>
        <w:shd w:val="clear" w:color="auto" w:fill="FFFFFF"/>
        <w:spacing w:line="300" w:lineRule="atLeast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24460" w:rsidRPr="00924460" w:rsidRDefault="008F5FB8" w:rsidP="008F5FB8">
      <w:pPr>
        <w:pStyle w:val="Normlnweb"/>
        <w:shd w:val="clear" w:color="auto" w:fill="FFFFFF"/>
        <w:spacing w:line="30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Děkujeme V</w:t>
      </w:r>
      <w:r w:rsidR="00924460" w:rsidRPr="00924460">
        <w:rPr>
          <w:rFonts w:asciiTheme="minorHAnsi" w:hAnsiTheme="minorHAnsi"/>
          <w:color w:val="000000"/>
          <w:sz w:val="28"/>
          <w:szCs w:val="28"/>
        </w:rPr>
        <w:t>ám za spolupráci.</w:t>
      </w:r>
    </w:p>
    <w:p w:rsidR="007C4885" w:rsidRDefault="007C4885"/>
    <w:sectPr w:rsidR="007C4885" w:rsidSect="0092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4460"/>
    <w:rsid w:val="001B55BB"/>
    <w:rsid w:val="00727B28"/>
    <w:rsid w:val="007C4885"/>
    <w:rsid w:val="008C6C62"/>
    <w:rsid w:val="008F5FB8"/>
    <w:rsid w:val="00924460"/>
    <w:rsid w:val="00B8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4460"/>
    <w:rPr>
      <w:strike w:val="0"/>
      <w:dstrike w:val="0"/>
      <w:color w:val="3C87B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92446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8" w:space="15" w:color="C0C0C0"/>
                        <w:right w:val="none" w:sz="0" w:space="0" w:color="auto"/>
                      </w:divBdr>
                      <w:divsChild>
                        <w:div w:id="20125597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.sruby@un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3</cp:revision>
  <dcterms:created xsi:type="dcterms:W3CDTF">2016-01-08T10:05:00Z</dcterms:created>
  <dcterms:modified xsi:type="dcterms:W3CDTF">2016-01-08T10:36:00Z</dcterms:modified>
</cp:coreProperties>
</file>